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C24" w:rsidRDefault="003259C6">
      <w:pPr>
        <w:rPr>
          <w:rtl/>
        </w:rPr>
      </w:pPr>
      <w:bookmarkStart w:id="0" w:name="_GoBack"/>
      <w:bookmarkEnd w:id="0"/>
      <w:r w:rsidRPr="00BC6C9D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262E9D" wp14:editId="4BD71108">
                <wp:simplePos x="0" y="0"/>
                <wp:positionH relativeFrom="column">
                  <wp:posOffset>-664845</wp:posOffset>
                </wp:positionH>
                <wp:positionV relativeFrom="paragraph">
                  <wp:posOffset>-781050</wp:posOffset>
                </wp:positionV>
                <wp:extent cx="2286635" cy="971550"/>
                <wp:effectExtent l="0" t="0" r="0" b="0"/>
                <wp:wrapSquare wrapText="bothSides"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635" cy="971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C6C9D" w:rsidRPr="008F07A6" w:rsidRDefault="00BC6C9D" w:rsidP="00BC6C9D">
                            <w:pPr>
                              <w:pStyle w:val="a5"/>
                              <w:tabs>
                                <w:tab w:val="clear" w:pos="8306"/>
                                <w:tab w:val="right" w:pos="8313"/>
                              </w:tabs>
                              <w:spacing w:line="276" w:lineRule="auto"/>
                              <w:jc w:val="center"/>
                              <w:rPr>
                                <w:rFonts w:cs="David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הרשות הארצית ל</w:t>
                            </w:r>
                            <w:r w:rsidRPr="008F07A6">
                              <w:rPr>
                                <w:rFonts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כבאות והצלה</w:t>
                            </w:r>
                          </w:p>
                          <w:p w:rsidR="00BC6C9D" w:rsidRDefault="00BC6C9D" w:rsidP="00BC6C9D">
                            <w:pPr>
                              <w:pStyle w:val="a5"/>
                              <w:tabs>
                                <w:tab w:val="clear" w:pos="8306"/>
                                <w:tab w:val="right" w:pos="8313"/>
                              </w:tabs>
                              <w:spacing w:line="276" w:lineRule="auto"/>
                              <w:jc w:val="center"/>
                              <w:rPr>
                                <w:rFonts w:ascii="Times New Roman" w:eastAsia="Times New Roman" w:hAnsi="Times New Roman" w:cs="David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מחלקת                  הלוגיסטיקה</w:t>
                            </w:r>
                          </w:p>
                          <w:p w:rsidR="00BC6C9D" w:rsidRDefault="00BC5FBB" w:rsidP="000C38F2">
                            <w:pPr>
                              <w:pStyle w:val="a5"/>
                              <w:tabs>
                                <w:tab w:val="clear" w:pos="8306"/>
                                <w:tab w:val="right" w:pos="8313"/>
                              </w:tabs>
                              <w:spacing w:line="276" w:lineRule="auto"/>
                              <w:jc w:val="center"/>
                              <w:rPr>
                                <w:rFonts w:ascii="Times New Roman" w:eastAsia="Times New Roman" w:hAnsi="Times New Roman" w:cs="David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כ"</w:t>
                            </w:r>
                            <w:r w:rsidR="000C38F2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ו</w:t>
                            </w:r>
                            <w:r w:rsidR="00BC6C9D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 xml:space="preserve">            </w:t>
                            </w:r>
                            <w:r w:rsidR="00596ED7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בתמוז</w:t>
                            </w:r>
                            <w:r w:rsidR="00BC6C9D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 xml:space="preserve">        תשע"ה</w:t>
                            </w:r>
                          </w:p>
                          <w:p w:rsidR="00BC6C9D" w:rsidRDefault="00BC5FBB" w:rsidP="000C38F2">
                            <w:pPr>
                              <w:pStyle w:val="a5"/>
                              <w:tabs>
                                <w:tab w:val="clear" w:pos="8306"/>
                                <w:tab w:val="right" w:pos="8313"/>
                              </w:tabs>
                              <w:spacing w:line="276" w:lineRule="auto"/>
                              <w:jc w:val="center"/>
                              <w:rPr>
                                <w:rFonts w:ascii="Times New Roman" w:eastAsia="Times New Roman" w:hAnsi="Times New Roman" w:cs="David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1</w:t>
                            </w:r>
                            <w:r w:rsidR="000C38F2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3</w:t>
                            </w:r>
                            <w:r w:rsidR="00BC6C9D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 xml:space="preserve">               </w:t>
                            </w:r>
                            <w:r w:rsidR="00596ED7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ביו</w:t>
                            </w:r>
                            <w:r w:rsidR="009E5CB7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ל</w:t>
                            </w:r>
                            <w:r w:rsidR="00596ED7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>י</w:t>
                            </w:r>
                            <w:r w:rsidR="00BC6C9D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 xml:space="preserve">  </w:t>
                            </w:r>
                            <w:r w:rsidR="00B97262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 xml:space="preserve">  </w:t>
                            </w:r>
                            <w:r w:rsidR="00BC6C9D">
                              <w:rPr>
                                <w:rFonts w:ascii="Times New Roman" w:eastAsia="Times New Roman" w:hAnsi="Times New Roman" w:cs="David" w:hint="cs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  <w:t xml:space="preserve">           2015</w:t>
                            </w:r>
                          </w:p>
                          <w:p w:rsidR="00BC6C9D" w:rsidRDefault="00BC6C9D" w:rsidP="00BC6C9D">
                            <w:pPr>
                              <w:pStyle w:val="a5"/>
                              <w:tabs>
                                <w:tab w:val="clear" w:pos="8306"/>
                                <w:tab w:val="right" w:pos="8313"/>
                              </w:tabs>
                              <w:spacing w:line="276" w:lineRule="auto"/>
                              <w:jc w:val="center"/>
                              <w:rPr>
                                <w:rFonts w:ascii="Times New Roman" w:eastAsia="Times New Roman" w:hAnsi="Times New Roman" w:cs="David"/>
                                <w:b/>
                                <w:bCs/>
                                <w:color w:val="002060"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BC6C9D" w:rsidRPr="008F07A6" w:rsidRDefault="00BC6C9D" w:rsidP="00BC6C9D">
                            <w:pPr>
                              <w:pStyle w:val="a5"/>
                              <w:tabs>
                                <w:tab w:val="clear" w:pos="8306"/>
                                <w:tab w:val="right" w:pos="8313"/>
                              </w:tabs>
                              <w:spacing w:line="276" w:lineRule="auto"/>
                              <w:jc w:val="center"/>
                              <w:rPr>
                                <w:rFonts w:ascii="Times New Roman" w:eastAsia="Times New Roman" w:hAnsi="Times New Roman" w:cs="David"/>
                                <w:b/>
                                <w:bCs/>
                                <w:color w:val="002060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4" o:spid="_x0000_s1026" type="#_x0000_t202" style="position:absolute;left:0;text-align:left;margin-left:-52.35pt;margin-top:-61.5pt;width:180.05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" filled="f" stroked="f">
                <v:textbox>
                  <w:txbxContent>
                    <w:p w:rsidR="00BC6C9D" w:rsidRPr="008F07A6" w:rsidRDefault="00BC6C9D" w:rsidP="00BC6C9D">
                      <w:pPr>
                        <w:pStyle w:val="a5"/>
                        <w:tabs>
                          <w:tab w:val="clear" w:pos="8306"/>
                          <w:tab w:val="right" w:pos="8313"/>
                        </w:tabs>
                        <w:spacing w:line="276" w:lineRule="auto"/>
                        <w:jc w:val="center"/>
                        <w:rPr>
                          <w:rFonts w:cs="David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הרשות הארצית ל</w:t>
                      </w:r>
                      <w:r w:rsidRPr="008F07A6">
                        <w:rPr>
                          <w:rFonts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כבאות והצלה</w:t>
                      </w:r>
                    </w:p>
                    <w:p w:rsidR="00BC6C9D" w:rsidRDefault="00BC6C9D" w:rsidP="00BC6C9D">
                      <w:pPr>
                        <w:pStyle w:val="a5"/>
                        <w:tabs>
                          <w:tab w:val="clear" w:pos="8306"/>
                          <w:tab w:val="right" w:pos="8313"/>
                        </w:tabs>
                        <w:spacing w:line="276" w:lineRule="auto"/>
                        <w:jc w:val="center"/>
                        <w:rPr>
                          <w:rFonts w:ascii="Times New Roman" w:eastAsia="Times New Roman" w:hAnsi="Times New Roman" w:cs="David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מחלקת                  הלוגיסטיקה</w:t>
                      </w:r>
                    </w:p>
                    <w:p w:rsidR="00BC6C9D" w:rsidRDefault="00BC5FBB" w:rsidP="000C38F2">
                      <w:pPr>
                        <w:pStyle w:val="a5"/>
                        <w:tabs>
                          <w:tab w:val="clear" w:pos="8306"/>
                          <w:tab w:val="right" w:pos="8313"/>
                        </w:tabs>
                        <w:spacing w:line="276" w:lineRule="auto"/>
                        <w:jc w:val="center"/>
                        <w:rPr>
                          <w:rFonts w:ascii="Times New Roman" w:eastAsia="Times New Roman" w:hAnsi="Times New Roman" w:cs="David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כ"</w:t>
                      </w:r>
                      <w:r w:rsidR="000C38F2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ו</w:t>
                      </w:r>
                      <w:r w:rsidR="00BC6C9D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 xml:space="preserve">            </w:t>
                      </w:r>
                      <w:r w:rsidR="00596ED7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בתמוז</w:t>
                      </w:r>
                      <w:r w:rsidR="00BC6C9D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 xml:space="preserve">        תשע"ה</w:t>
                      </w:r>
                    </w:p>
                    <w:p w:rsidR="00BC6C9D" w:rsidRDefault="00BC5FBB" w:rsidP="000C38F2">
                      <w:pPr>
                        <w:pStyle w:val="a5"/>
                        <w:tabs>
                          <w:tab w:val="clear" w:pos="8306"/>
                          <w:tab w:val="right" w:pos="8313"/>
                        </w:tabs>
                        <w:spacing w:line="276" w:lineRule="auto"/>
                        <w:jc w:val="center"/>
                        <w:rPr>
                          <w:rFonts w:ascii="Times New Roman" w:eastAsia="Times New Roman" w:hAnsi="Times New Roman" w:cs="David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1</w:t>
                      </w:r>
                      <w:r w:rsidR="000C38F2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3</w:t>
                      </w:r>
                      <w:r w:rsidR="00BC6C9D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 xml:space="preserve">               </w:t>
                      </w:r>
                      <w:r w:rsidR="00596ED7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ביו</w:t>
                      </w:r>
                      <w:r w:rsidR="009E5CB7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ל</w:t>
                      </w:r>
                      <w:r w:rsidR="00596ED7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>י</w:t>
                      </w:r>
                      <w:r w:rsidR="00BC6C9D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 xml:space="preserve">  </w:t>
                      </w:r>
                      <w:r w:rsidR="00B97262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 xml:space="preserve">  </w:t>
                      </w:r>
                      <w:r w:rsidR="00BC6C9D">
                        <w:rPr>
                          <w:rFonts w:ascii="Times New Roman" w:eastAsia="Times New Roman" w:hAnsi="Times New Roman" w:cs="David" w:hint="cs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  <w:t xml:space="preserve">           2015</w:t>
                      </w:r>
                    </w:p>
                    <w:p w:rsidR="00BC6C9D" w:rsidRDefault="00BC6C9D" w:rsidP="00BC6C9D">
                      <w:pPr>
                        <w:pStyle w:val="a5"/>
                        <w:tabs>
                          <w:tab w:val="clear" w:pos="8306"/>
                          <w:tab w:val="right" w:pos="8313"/>
                        </w:tabs>
                        <w:spacing w:line="276" w:lineRule="auto"/>
                        <w:jc w:val="center"/>
                        <w:rPr>
                          <w:rFonts w:ascii="Times New Roman" w:eastAsia="Times New Roman" w:hAnsi="Times New Roman" w:cs="David"/>
                          <w:b/>
                          <w:bCs/>
                          <w:color w:val="002060"/>
                          <w:sz w:val="28"/>
                          <w:szCs w:val="28"/>
                          <w:rtl/>
                        </w:rPr>
                      </w:pPr>
                    </w:p>
                    <w:p w:rsidR="00BC6C9D" w:rsidRPr="008F07A6" w:rsidRDefault="00BC6C9D" w:rsidP="00BC6C9D">
                      <w:pPr>
                        <w:pStyle w:val="a5"/>
                        <w:tabs>
                          <w:tab w:val="clear" w:pos="8306"/>
                          <w:tab w:val="right" w:pos="8313"/>
                        </w:tabs>
                        <w:spacing w:line="276" w:lineRule="auto"/>
                        <w:jc w:val="center"/>
                        <w:rPr>
                          <w:rFonts w:ascii="Times New Roman" w:eastAsia="Times New Roman" w:hAnsi="Times New Roman" w:cs="David"/>
                          <w:b/>
                          <w:bCs/>
                          <w:color w:val="002060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A1C24" w:rsidRPr="00C307BB" w:rsidRDefault="00CA1C24" w:rsidP="009229DC">
      <w:pPr>
        <w:rPr>
          <w:b/>
          <w:bCs/>
          <w:sz w:val="24"/>
          <w:szCs w:val="24"/>
          <w:u w:val="single"/>
          <w:rtl/>
        </w:rPr>
      </w:pPr>
    </w:p>
    <w:p w:rsidR="00F91E03" w:rsidRPr="00F91E03" w:rsidRDefault="00F91E03" w:rsidP="00F91E03">
      <w:pPr>
        <w:pStyle w:val="a5"/>
        <w:tabs>
          <w:tab w:val="left" w:pos="809"/>
        </w:tabs>
        <w:ind w:left="809" w:hanging="809"/>
        <w:rPr>
          <w:sz w:val="28"/>
          <w:szCs w:val="28"/>
        </w:rPr>
      </w:pPr>
      <w:r w:rsidRPr="00F91E03">
        <w:rPr>
          <w:rFonts w:hint="cs"/>
          <w:sz w:val="28"/>
          <w:szCs w:val="28"/>
          <w:rtl/>
        </w:rPr>
        <w:t xml:space="preserve">לכבוד: </w:t>
      </w:r>
      <w:bookmarkStart w:id="1" w:name="MainTo"/>
      <w:bookmarkEnd w:id="1"/>
    </w:p>
    <w:p w:rsidR="00F91E03" w:rsidRPr="00F91E03" w:rsidRDefault="00F91E03" w:rsidP="00F91E03">
      <w:pPr>
        <w:pStyle w:val="a5"/>
        <w:tabs>
          <w:tab w:val="left" w:pos="809"/>
        </w:tabs>
        <w:ind w:left="809" w:hanging="809"/>
        <w:rPr>
          <w:rFonts w:hint="cs"/>
          <w:sz w:val="28"/>
          <w:szCs w:val="28"/>
          <w:rtl/>
        </w:rPr>
      </w:pPr>
      <w:r w:rsidRPr="00F91E03">
        <w:rPr>
          <w:rFonts w:hint="cs"/>
          <w:sz w:val="28"/>
          <w:szCs w:val="28"/>
          <w:rtl/>
        </w:rPr>
        <w:t>ועדת מכרזים</w:t>
      </w:r>
      <w:r w:rsidRPr="00F91E03">
        <w:rPr>
          <w:rFonts w:hint="cs"/>
          <w:sz w:val="28"/>
          <w:szCs w:val="28"/>
          <w:rtl/>
        </w:rPr>
        <w:t xml:space="preserve"> המשרד </w:t>
      </w:r>
      <w:proofErr w:type="spellStart"/>
      <w:r w:rsidRPr="00F91E03">
        <w:rPr>
          <w:rFonts w:hint="cs"/>
          <w:sz w:val="28"/>
          <w:szCs w:val="28"/>
          <w:rtl/>
        </w:rPr>
        <w:t>לבטחון</w:t>
      </w:r>
      <w:proofErr w:type="spellEnd"/>
      <w:r w:rsidRPr="00F91E03">
        <w:rPr>
          <w:rFonts w:hint="cs"/>
          <w:sz w:val="28"/>
          <w:szCs w:val="28"/>
          <w:rtl/>
        </w:rPr>
        <w:t xml:space="preserve"> הפנים</w:t>
      </w:r>
      <w:r w:rsidRPr="00F91E03">
        <w:rPr>
          <w:rFonts w:hint="cs"/>
          <w:sz w:val="28"/>
          <w:szCs w:val="28"/>
          <w:rtl/>
        </w:rPr>
        <w:tab/>
      </w:r>
      <w:r w:rsidRPr="00F91E03">
        <w:rPr>
          <w:rFonts w:hint="cs"/>
          <w:sz w:val="28"/>
          <w:szCs w:val="28"/>
          <w:rtl/>
        </w:rPr>
        <w:br/>
      </w:r>
    </w:p>
    <w:p w:rsidR="00F91E03" w:rsidRDefault="00F91E03" w:rsidP="00F91E03">
      <w:pPr>
        <w:pStyle w:val="a5"/>
        <w:tabs>
          <w:tab w:val="left" w:pos="720"/>
        </w:tabs>
        <w:spacing w:line="360" w:lineRule="auto"/>
        <w:jc w:val="center"/>
        <w:rPr>
          <w:rFonts w:hint="cs"/>
          <w:sz w:val="24"/>
          <w:szCs w:val="24"/>
          <w:u w:val="single"/>
          <w:rtl/>
        </w:rPr>
      </w:pPr>
      <w:r w:rsidRPr="00F91E03">
        <w:rPr>
          <w:rFonts w:hint="cs"/>
          <w:sz w:val="24"/>
          <w:szCs w:val="24"/>
          <w:rtl/>
        </w:rPr>
        <w:t xml:space="preserve">הנדון : </w:t>
      </w:r>
      <w:bookmarkStart w:id="2" w:name="About"/>
      <w:bookmarkEnd w:id="2"/>
      <w:r w:rsidRPr="00F91E03">
        <w:rPr>
          <w:rFonts w:hint="cs"/>
          <w:b/>
          <w:bCs/>
          <w:sz w:val="24"/>
          <w:szCs w:val="24"/>
          <w:u w:val="single"/>
          <w:rtl/>
        </w:rPr>
        <w:t>המשך התקשרות עם חברת "דלק ו"סונול"</w:t>
      </w:r>
    </w:p>
    <w:p w:rsidR="00F91E03" w:rsidRPr="00F91E03" w:rsidRDefault="00F91E03" w:rsidP="00F91E03">
      <w:pPr>
        <w:pStyle w:val="a5"/>
        <w:tabs>
          <w:tab w:val="left" w:pos="720"/>
        </w:tabs>
        <w:spacing w:line="360" w:lineRule="auto"/>
        <w:rPr>
          <w:rFonts w:hint="cs"/>
          <w:b/>
          <w:bCs/>
          <w:sz w:val="24"/>
          <w:szCs w:val="24"/>
          <w:rtl/>
        </w:rPr>
      </w:pPr>
      <w:r w:rsidRPr="00F91E03">
        <w:rPr>
          <w:rFonts w:hint="cs"/>
          <w:b/>
          <w:bCs/>
          <w:sz w:val="24"/>
          <w:szCs w:val="24"/>
          <w:rtl/>
        </w:rPr>
        <w:t>שלום רב,</w:t>
      </w:r>
    </w:p>
    <w:p w:rsidR="00F91E03" w:rsidRPr="00F91E03" w:rsidRDefault="00F91E03" w:rsidP="00F91E03">
      <w:pPr>
        <w:pStyle w:val="a5"/>
        <w:numPr>
          <w:ilvl w:val="0"/>
          <w:numId w:val="8"/>
        </w:numPr>
        <w:tabs>
          <w:tab w:val="left" w:pos="720"/>
        </w:tabs>
        <w:spacing w:line="360" w:lineRule="auto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עפ"י הוראות חשב הכללי, </w:t>
      </w:r>
      <w:proofErr w:type="spellStart"/>
      <w:r>
        <w:rPr>
          <w:rFonts w:hint="cs"/>
          <w:sz w:val="24"/>
          <w:szCs w:val="24"/>
          <w:rtl/>
        </w:rPr>
        <w:t>כלע</w:t>
      </w:r>
      <w:proofErr w:type="spellEnd"/>
      <w:r>
        <w:rPr>
          <w:rFonts w:hint="cs"/>
          <w:sz w:val="24"/>
          <w:szCs w:val="24"/>
          <w:rtl/>
        </w:rPr>
        <w:t xml:space="preserve"> הרכב ה</w:t>
      </w:r>
      <w:r w:rsidRPr="00F91E03">
        <w:rPr>
          <w:rFonts w:hint="cs"/>
          <w:sz w:val="24"/>
          <w:szCs w:val="24"/>
          <w:rtl/>
        </w:rPr>
        <w:t>שייכים ל</w:t>
      </w:r>
      <w:r>
        <w:rPr>
          <w:rFonts w:hint="cs"/>
          <w:sz w:val="24"/>
          <w:szCs w:val="24"/>
          <w:rtl/>
        </w:rPr>
        <w:t>שרות ה</w:t>
      </w:r>
      <w:r w:rsidRPr="00F91E03">
        <w:rPr>
          <w:rFonts w:hint="cs"/>
          <w:sz w:val="24"/>
          <w:szCs w:val="24"/>
          <w:rtl/>
        </w:rPr>
        <w:t xml:space="preserve">מדינה </w:t>
      </w:r>
      <w:r>
        <w:rPr>
          <w:rFonts w:hint="cs"/>
          <w:sz w:val="24"/>
          <w:szCs w:val="24"/>
          <w:rtl/>
        </w:rPr>
        <w:t>מתדלקים ב</w:t>
      </w:r>
      <w:r w:rsidRPr="00F91E03">
        <w:rPr>
          <w:rFonts w:hint="cs"/>
          <w:sz w:val="24"/>
          <w:szCs w:val="24"/>
          <w:rtl/>
        </w:rPr>
        <w:t xml:space="preserve">חב' </w:t>
      </w:r>
      <w:r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פז</w:t>
      </w:r>
      <w:r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 הזכיינית של מכרז </w:t>
      </w:r>
      <w:proofErr w:type="spellStart"/>
      <w:r w:rsidRPr="00F91E03">
        <w:rPr>
          <w:rFonts w:hint="cs"/>
          <w:sz w:val="24"/>
          <w:szCs w:val="24"/>
          <w:rtl/>
        </w:rPr>
        <w:t>חשכ"ל</w:t>
      </w:r>
      <w:proofErr w:type="spellEnd"/>
      <w:r w:rsidRPr="00F91E03">
        <w:rPr>
          <w:rFonts w:hint="cs"/>
          <w:sz w:val="24"/>
          <w:szCs w:val="24"/>
          <w:rtl/>
        </w:rPr>
        <w:t>.</w:t>
      </w:r>
    </w:p>
    <w:p w:rsidR="00F91E03" w:rsidRDefault="00F91E03" w:rsidP="00F91E03">
      <w:pPr>
        <w:pStyle w:val="a5"/>
        <w:numPr>
          <w:ilvl w:val="0"/>
          <w:numId w:val="8"/>
        </w:numPr>
        <w:tabs>
          <w:tab w:val="left" w:pos="720"/>
        </w:tabs>
        <w:spacing w:line="360" w:lineRule="auto"/>
        <w:rPr>
          <w:rFonts w:hint="cs"/>
          <w:sz w:val="24"/>
          <w:szCs w:val="24"/>
        </w:rPr>
      </w:pPr>
      <w:bookmarkStart w:id="3" w:name="Start"/>
      <w:bookmarkEnd w:id="3"/>
      <w:r w:rsidRPr="00F91E03">
        <w:rPr>
          <w:rFonts w:hint="cs"/>
          <w:sz w:val="24"/>
          <w:szCs w:val="24"/>
          <w:rtl/>
        </w:rPr>
        <w:t xml:space="preserve">לחברת 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פז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 אין פריסה של תחנות תדלוק בקרבת תחנות כיבוי רבות באזורים הבאים : יו</w:t>
      </w:r>
      <w:r w:rsidR="005B2028">
        <w:rPr>
          <w:rFonts w:hint="cs"/>
          <w:sz w:val="24"/>
          <w:szCs w:val="24"/>
          <w:rtl/>
        </w:rPr>
        <w:t>"ש , דרום, בית שמש , ורמת הגולן.</w:t>
      </w:r>
    </w:p>
    <w:p w:rsidR="00F91E03" w:rsidRPr="005B2028" w:rsidRDefault="00F91E03" w:rsidP="005B2028">
      <w:pPr>
        <w:pStyle w:val="a5"/>
        <w:numPr>
          <w:ilvl w:val="0"/>
          <w:numId w:val="8"/>
        </w:numPr>
        <w:tabs>
          <w:tab w:val="left" w:pos="720"/>
        </w:tabs>
        <w:spacing w:line="360" w:lineRule="auto"/>
        <w:rPr>
          <w:sz w:val="24"/>
          <w:szCs w:val="24"/>
        </w:rPr>
      </w:pPr>
      <w:r w:rsidRPr="005B2028">
        <w:rPr>
          <w:rFonts w:hint="cs"/>
          <w:sz w:val="24"/>
          <w:szCs w:val="24"/>
          <w:rtl/>
        </w:rPr>
        <w:t>הכבאיות נאלצות לנסוע קילומטרים רב</w:t>
      </w:r>
      <w:r w:rsidR="005B2028">
        <w:rPr>
          <w:rFonts w:hint="cs"/>
          <w:sz w:val="24"/>
          <w:szCs w:val="24"/>
          <w:rtl/>
        </w:rPr>
        <w:t xml:space="preserve">ים עד לתחנת התדלוק הקרובה ביותר, ובכן </w:t>
      </w:r>
      <w:r w:rsidRPr="005B2028">
        <w:rPr>
          <w:rFonts w:hint="cs"/>
          <w:sz w:val="24"/>
          <w:szCs w:val="24"/>
          <w:rtl/>
        </w:rPr>
        <w:t xml:space="preserve">נפגעת הכוננות המבצעית של תחנות הכיבוי באזורים </w:t>
      </w:r>
      <w:r w:rsidR="005B2028">
        <w:rPr>
          <w:rFonts w:hint="cs"/>
          <w:sz w:val="24"/>
          <w:szCs w:val="24"/>
          <w:rtl/>
        </w:rPr>
        <w:t>ו</w:t>
      </w:r>
      <w:r w:rsidRPr="005B2028">
        <w:rPr>
          <w:rFonts w:hint="cs"/>
          <w:sz w:val="24"/>
          <w:szCs w:val="24"/>
          <w:rtl/>
        </w:rPr>
        <w:t>ב</w:t>
      </w:r>
      <w:r w:rsidR="005B2028">
        <w:rPr>
          <w:rFonts w:hint="cs"/>
          <w:sz w:val="24"/>
          <w:szCs w:val="24"/>
          <w:rtl/>
        </w:rPr>
        <w:t>נוסף צריכת הדלק עולה והעלויות בהתאמה.</w:t>
      </w:r>
    </w:p>
    <w:p w:rsidR="00F91E03" w:rsidRPr="00F91E03" w:rsidRDefault="00F91E03" w:rsidP="00F91E03">
      <w:pPr>
        <w:pStyle w:val="a5"/>
        <w:numPr>
          <w:ilvl w:val="0"/>
          <w:numId w:val="8"/>
        </w:numPr>
        <w:tabs>
          <w:tab w:val="left" w:pos="720"/>
        </w:tabs>
        <w:spacing w:line="360" w:lineRule="auto"/>
        <w:rPr>
          <w:sz w:val="24"/>
          <w:szCs w:val="24"/>
        </w:rPr>
      </w:pPr>
      <w:r w:rsidRPr="00F91E03">
        <w:rPr>
          <w:rFonts w:hint="cs"/>
          <w:sz w:val="24"/>
          <w:szCs w:val="24"/>
          <w:rtl/>
        </w:rPr>
        <w:t>לאור זאת יש צורך בהתקשרות נוספת עם חבר</w:t>
      </w:r>
      <w:r w:rsidR="005B2028">
        <w:rPr>
          <w:rFonts w:hint="cs"/>
          <w:sz w:val="24"/>
          <w:szCs w:val="24"/>
          <w:rtl/>
        </w:rPr>
        <w:t>ו</w:t>
      </w:r>
      <w:r w:rsidRPr="00F91E03">
        <w:rPr>
          <w:rFonts w:hint="cs"/>
          <w:sz w:val="24"/>
          <w:szCs w:val="24"/>
          <w:rtl/>
        </w:rPr>
        <w:t xml:space="preserve">ת 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דלק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 ו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סונול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 אשר הן היחידות המצויות בקרבת תחנות הכיבוי ולכן היחידות המסוגלות בפועל לספק השרות.</w:t>
      </w:r>
    </w:p>
    <w:p w:rsidR="00F91E03" w:rsidRPr="00F91E03" w:rsidRDefault="00F91E03" w:rsidP="005B2028">
      <w:pPr>
        <w:pStyle w:val="a5"/>
        <w:numPr>
          <w:ilvl w:val="0"/>
          <w:numId w:val="8"/>
        </w:numPr>
        <w:tabs>
          <w:tab w:val="left" w:pos="720"/>
        </w:tabs>
        <w:spacing w:line="360" w:lineRule="auto"/>
        <w:rPr>
          <w:sz w:val="24"/>
          <w:szCs w:val="24"/>
        </w:rPr>
      </w:pPr>
      <w:r w:rsidRPr="00F91E03">
        <w:rPr>
          <w:rFonts w:hint="cs"/>
          <w:sz w:val="24"/>
          <w:szCs w:val="24"/>
          <w:rtl/>
        </w:rPr>
        <w:t xml:space="preserve">בשנת </w:t>
      </w:r>
      <w:r w:rsidR="005B2028">
        <w:rPr>
          <w:rFonts w:hint="cs"/>
          <w:sz w:val="24"/>
          <w:szCs w:val="24"/>
          <w:rtl/>
        </w:rPr>
        <w:t>2014</w:t>
      </w:r>
      <w:r w:rsidRPr="00F91E03">
        <w:rPr>
          <w:rFonts w:hint="cs"/>
          <w:sz w:val="24"/>
          <w:szCs w:val="24"/>
          <w:rtl/>
        </w:rPr>
        <w:t xml:space="preserve"> אישרה ועדת מכרזים התקשרות עם חברות 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סונול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 ו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דלק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.</w:t>
      </w:r>
    </w:p>
    <w:p w:rsidR="00F91E03" w:rsidRDefault="00F91E03" w:rsidP="00F91E03">
      <w:pPr>
        <w:pStyle w:val="a5"/>
        <w:numPr>
          <w:ilvl w:val="0"/>
          <w:numId w:val="8"/>
        </w:numPr>
        <w:tabs>
          <w:tab w:val="left" w:pos="720"/>
        </w:tabs>
        <w:spacing w:line="360" w:lineRule="auto"/>
        <w:rPr>
          <w:rFonts w:hint="cs"/>
          <w:sz w:val="24"/>
          <w:szCs w:val="24"/>
        </w:rPr>
      </w:pPr>
      <w:r w:rsidRPr="00F91E03">
        <w:rPr>
          <w:rFonts w:hint="cs"/>
          <w:sz w:val="24"/>
          <w:szCs w:val="24"/>
          <w:rtl/>
        </w:rPr>
        <w:t xml:space="preserve">מצ"ב רשימת כלי הרכב שמתדלקים בתחנות 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דלק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 ו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>סונול</w:t>
      </w:r>
      <w:r w:rsidR="005B2028">
        <w:rPr>
          <w:rFonts w:hint="cs"/>
          <w:sz w:val="24"/>
          <w:szCs w:val="24"/>
          <w:rtl/>
        </w:rPr>
        <w:t>"</w:t>
      </w:r>
      <w:r w:rsidRPr="00F91E03">
        <w:rPr>
          <w:rFonts w:hint="cs"/>
          <w:sz w:val="24"/>
          <w:szCs w:val="24"/>
          <w:rtl/>
        </w:rPr>
        <w:t xml:space="preserve">, ורשימת תחנות הכיבוי שזקוקות להרחבת ההתקשרות עם החברות הנ"ל.  </w:t>
      </w:r>
    </w:p>
    <w:p w:rsidR="005B2028" w:rsidRDefault="005B2028" w:rsidP="005B2028">
      <w:pPr>
        <w:pStyle w:val="a5"/>
        <w:tabs>
          <w:tab w:val="left" w:pos="720"/>
        </w:tabs>
        <w:spacing w:line="360" w:lineRule="auto"/>
        <w:rPr>
          <w:rFonts w:hint="cs"/>
          <w:sz w:val="24"/>
          <w:szCs w:val="24"/>
          <w:rtl/>
        </w:rPr>
      </w:pPr>
    </w:p>
    <w:p w:rsidR="005B2028" w:rsidRDefault="005B2028" w:rsidP="005B2028">
      <w:pPr>
        <w:pStyle w:val="a5"/>
        <w:tabs>
          <w:tab w:val="left" w:pos="720"/>
        </w:tabs>
        <w:spacing w:line="360" w:lineRule="auto"/>
        <w:rPr>
          <w:rFonts w:hint="cs"/>
          <w:sz w:val="24"/>
          <w:szCs w:val="24"/>
          <w:rtl/>
        </w:rPr>
      </w:pPr>
    </w:p>
    <w:p w:rsidR="005B2028" w:rsidRDefault="005B2028" w:rsidP="005B2028">
      <w:pPr>
        <w:pStyle w:val="a5"/>
        <w:tabs>
          <w:tab w:val="left" w:pos="720"/>
        </w:tabs>
        <w:spacing w:line="360" w:lineRule="auto"/>
        <w:rPr>
          <w:rFonts w:hint="cs"/>
          <w:sz w:val="24"/>
          <w:szCs w:val="24"/>
          <w:rtl/>
        </w:rPr>
      </w:pPr>
    </w:p>
    <w:p w:rsidR="005B2028" w:rsidRDefault="005B2028" w:rsidP="005B2028">
      <w:pPr>
        <w:pStyle w:val="a5"/>
        <w:tabs>
          <w:tab w:val="left" w:pos="720"/>
        </w:tabs>
        <w:spacing w:line="360" w:lineRule="auto"/>
        <w:rPr>
          <w:rFonts w:hint="cs"/>
          <w:sz w:val="24"/>
          <w:szCs w:val="24"/>
          <w:rtl/>
        </w:rPr>
      </w:pPr>
    </w:p>
    <w:p w:rsidR="005B2028" w:rsidRPr="00F91E03" w:rsidRDefault="005B2028" w:rsidP="005B2028">
      <w:pPr>
        <w:pStyle w:val="a5"/>
        <w:tabs>
          <w:tab w:val="left" w:pos="720"/>
        </w:tabs>
        <w:spacing w:line="360" w:lineRule="auto"/>
        <w:rPr>
          <w:sz w:val="24"/>
          <w:szCs w:val="24"/>
        </w:rPr>
      </w:pPr>
    </w:p>
    <w:p w:rsidR="00C307BB" w:rsidRPr="00C307BB" w:rsidRDefault="00C307BB" w:rsidP="00C307BB">
      <w:pPr>
        <w:jc w:val="right"/>
        <w:rPr>
          <w:b/>
          <w:bCs/>
          <w:sz w:val="24"/>
          <w:szCs w:val="24"/>
          <w:rtl/>
        </w:rPr>
      </w:pPr>
      <w:r w:rsidRPr="00C307BB">
        <w:rPr>
          <w:rFonts w:hint="cs"/>
          <w:b/>
          <w:bCs/>
          <w:sz w:val="24"/>
          <w:szCs w:val="24"/>
          <w:rtl/>
        </w:rPr>
        <w:t>ירון בנג'י,   טפסר/מ'</w:t>
      </w:r>
    </w:p>
    <w:p w:rsidR="00C307BB" w:rsidRDefault="00C307BB" w:rsidP="00C307BB">
      <w:pPr>
        <w:jc w:val="right"/>
        <w:rPr>
          <w:rFonts w:hint="cs"/>
          <w:b/>
          <w:bCs/>
          <w:sz w:val="24"/>
          <w:szCs w:val="24"/>
          <w:rtl/>
        </w:rPr>
      </w:pPr>
      <w:proofErr w:type="spellStart"/>
      <w:r w:rsidRPr="00C307BB">
        <w:rPr>
          <w:rFonts w:hint="cs"/>
          <w:b/>
          <w:bCs/>
          <w:sz w:val="24"/>
          <w:szCs w:val="24"/>
          <w:rtl/>
        </w:rPr>
        <w:t>רע"ן</w:t>
      </w:r>
      <w:proofErr w:type="spellEnd"/>
      <w:r w:rsidRPr="00C307BB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 xml:space="preserve"> </w:t>
      </w:r>
      <w:r w:rsidRPr="00C307BB">
        <w:rPr>
          <w:rFonts w:hint="cs"/>
          <w:b/>
          <w:bCs/>
          <w:sz w:val="24"/>
          <w:szCs w:val="24"/>
          <w:rtl/>
        </w:rPr>
        <w:t xml:space="preserve">הספקה </w:t>
      </w:r>
      <w:r>
        <w:rPr>
          <w:rFonts w:hint="cs"/>
          <w:b/>
          <w:bCs/>
          <w:sz w:val="24"/>
          <w:szCs w:val="24"/>
          <w:rtl/>
        </w:rPr>
        <w:t xml:space="preserve"> </w:t>
      </w:r>
      <w:proofErr w:type="spellStart"/>
      <w:r w:rsidRPr="00C307BB">
        <w:rPr>
          <w:rFonts w:hint="cs"/>
          <w:b/>
          <w:bCs/>
          <w:sz w:val="24"/>
          <w:szCs w:val="24"/>
          <w:rtl/>
        </w:rPr>
        <w:t>כב"ה</w:t>
      </w:r>
      <w:proofErr w:type="spellEnd"/>
    </w:p>
    <w:p w:rsidR="000D459A" w:rsidRDefault="000D459A" w:rsidP="00C307BB">
      <w:pPr>
        <w:jc w:val="right"/>
        <w:rPr>
          <w:rFonts w:hint="cs"/>
          <w:b/>
          <w:bCs/>
          <w:sz w:val="24"/>
          <w:szCs w:val="24"/>
          <w:rtl/>
        </w:rPr>
      </w:pPr>
    </w:p>
    <w:p w:rsidR="000D459A" w:rsidRDefault="006870DA" w:rsidP="006870DA">
      <w:pPr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עותקים </w:t>
      </w:r>
      <w:r>
        <w:rPr>
          <w:b/>
          <w:bCs/>
          <w:sz w:val="24"/>
          <w:szCs w:val="24"/>
          <w:rtl/>
        </w:rPr>
        <w:t>–</w:t>
      </w:r>
      <w:r>
        <w:rPr>
          <w:rFonts w:hint="cs"/>
          <w:b/>
          <w:bCs/>
          <w:sz w:val="24"/>
          <w:szCs w:val="24"/>
          <w:rtl/>
        </w:rPr>
        <w:t xml:space="preserve"> </w:t>
      </w:r>
    </w:p>
    <w:p w:rsidR="006870DA" w:rsidRDefault="006870DA" w:rsidP="006870DA">
      <w:pPr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מר אברהם שלם </w:t>
      </w:r>
      <w:r>
        <w:rPr>
          <w:b/>
          <w:bCs/>
          <w:sz w:val="24"/>
          <w:szCs w:val="24"/>
          <w:rtl/>
        </w:rPr>
        <w:t>–</w:t>
      </w:r>
      <w:r>
        <w:rPr>
          <w:rFonts w:hint="cs"/>
          <w:b/>
          <w:bCs/>
          <w:sz w:val="24"/>
          <w:szCs w:val="24"/>
          <w:rtl/>
        </w:rPr>
        <w:t xml:space="preserve"> יו"ר ועדת מכרזים </w:t>
      </w:r>
      <w:proofErr w:type="spellStart"/>
      <w:r>
        <w:rPr>
          <w:rFonts w:hint="cs"/>
          <w:b/>
          <w:bCs/>
          <w:sz w:val="24"/>
          <w:szCs w:val="24"/>
          <w:rtl/>
        </w:rPr>
        <w:t>בט"פ</w:t>
      </w:r>
      <w:proofErr w:type="spellEnd"/>
    </w:p>
    <w:p w:rsidR="006870DA" w:rsidRDefault="006870DA" w:rsidP="006870DA">
      <w:pPr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רמ"ח לוג' </w:t>
      </w:r>
      <w:proofErr w:type="spellStart"/>
      <w:r>
        <w:rPr>
          <w:rFonts w:hint="cs"/>
          <w:b/>
          <w:bCs/>
          <w:sz w:val="24"/>
          <w:szCs w:val="24"/>
          <w:rtl/>
        </w:rPr>
        <w:t>כב"ה</w:t>
      </w:r>
      <w:proofErr w:type="spellEnd"/>
      <w:r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–</w:t>
      </w:r>
      <w:r>
        <w:rPr>
          <w:rFonts w:hint="cs"/>
          <w:b/>
          <w:bCs/>
          <w:sz w:val="24"/>
          <w:szCs w:val="24"/>
          <w:rtl/>
        </w:rPr>
        <w:t xml:space="preserve"> טפסר יעקב מרציאנו</w:t>
      </w:r>
    </w:p>
    <w:p w:rsidR="006870DA" w:rsidRDefault="006870DA" w:rsidP="006870DA">
      <w:pPr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רמ"ד ציוד ודלק </w:t>
      </w:r>
      <w:proofErr w:type="spellStart"/>
      <w:r>
        <w:rPr>
          <w:rFonts w:hint="cs"/>
          <w:b/>
          <w:bCs/>
          <w:sz w:val="24"/>
          <w:szCs w:val="24"/>
          <w:rtl/>
        </w:rPr>
        <w:t>כב"ה</w:t>
      </w:r>
      <w:proofErr w:type="spellEnd"/>
      <w:r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–</w:t>
      </w:r>
      <w:r>
        <w:rPr>
          <w:rFonts w:hint="cs"/>
          <w:b/>
          <w:bCs/>
          <w:sz w:val="24"/>
          <w:szCs w:val="24"/>
          <w:rtl/>
        </w:rPr>
        <w:t xml:space="preserve"> מר עובדיה כורש</w:t>
      </w:r>
    </w:p>
    <w:p w:rsidR="006870DA" w:rsidRDefault="006870DA" w:rsidP="006870DA">
      <w:pPr>
        <w:rPr>
          <w:rFonts w:hint="cs"/>
          <w:b/>
          <w:bCs/>
          <w:sz w:val="24"/>
          <w:szCs w:val="24"/>
          <w:rtl/>
        </w:rPr>
      </w:pPr>
    </w:p>
    <w:p w:rsidR="000D459A" w:rsidRDefault="000D459A" w:rsidP="00C307BB">
      <w:pPr>
        <w:jc w:val="right"/>
        <w:rPr>
          <w:rFonts w:hint="cs"/>
          <w:b/>
          <w:bCs/>
          <w:sz w:val="24"/>
          <w:szCs w:val="24"/>
          <w:rtl/>
        </w:rPr>
      </w:pPr>
    </w:p>
    <w:p w:rsidR="000D459A" w:rsidRDefault="000D459A" w:rsidP="00C307BB">
      <w:pPr>
        <w:jc w:val="right"/>
        <w:rPr>
          <w:rFonts w:hint="cs"/>
          <w:b/>
          <w:bCs/>
          <w:sz w:val="24"/>
          <w:szCs w:val="24"/>
          <w:rtl/>
        </w:rPr>
      </w:pPr>
    </w:p>
    <w:p w:rsidR="000D459A" w:rsidRDefault="000D459A" w:rsidP="00C307BB">
      <w:pPr>
        <w:jc w:val="right"/>
        <w:rPr>
          <w:rFonts w:hint="cs"/>
          <w:b/>
          <w:bCs/>
          <w:sz w:val="24"/>
          <w:szCs w:val="24"/>
          <w:rtl/>
        </w:rPr>
      </w:pPr>
    </w:p>
    <w:p w:rsidR="000D459A" w:rsidRPr="000D459A" w:rsidRDefault="000D459A" w:rsidP="000D459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Narkisim"/>
          <w:sz w:val="28"/>
          <w:szCs w:val="28"/>
          <w:lang w:eastAsia="he-IL"/>
        </w:rPr>
      </w:pPr>
      <w:r w:rsidRPr="000D459A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להלן רשימת תחנות כיבוי שאין בקרבתן תחנות דלק פז</w:t>
      </w:r>
    </w:p>
    <w:p w:rsidR="000D459A" w:rsidRPr="000D459A" w:rsidRDefault="000D459A" w:rsidP="000D459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</w:pPr>
    </w:p>
    <w:tbl>
      <w:tblPr>
        <w:bidiVisual/>
        <w:tblW w:w="0" w:type="auto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02"/>
        <w:gridCol w:w="1224"/>
        <w:gridCol w:w="1101"/>
      </w:tblGrid>
      <w:tr w:rsidR="000D459A" w:rsidRPr="000D459A" w:rsidTr="000D459A">
        <w:trPr>
          <w:trHeight w:val="331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תחנת</w:t>
            </w: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תחנת</w:t>
            </w: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כיבוי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  <w:sz w:val="24"/>
                <w:szCs w:val="24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מס</w:t>
            </w: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</w:rPr>
              <w:t xml:space="preserve">' </w:t>
            </w: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>רכבים</w:t>
            </w:r>
          </w:p>
        </w:tc>
      </w:tr>
      <w:tr w:rsidR="000D459A" w:rsidRPr="000D459A" w:rsidTr="000D459A">
        <w:trPr>
          <w:trHeight w:val="302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מודיעין</w:t>
            </w:r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עילית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proofErr w:type="spellStart"/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טלמון</w:t>
            </w:r>
            <w:proofErr w:type="spellEnd"/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אריאל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שערי תקוה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הר הגב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ירוחם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ביתר עילית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הר חברון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 xml:space="preserve">סונול 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רמת הגולן /בני יהודה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rtl/>
              </w:rPr>
              <w:t>סונול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rtl/>
              </w:rPr>
              <w:t>סה"כ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6870D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42</w:t>
            </w: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גוש</w:t>
            </w:r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עציון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בקעת</w:t>
            </w:r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ירדן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proofErr w:type="spellStart"/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גיבעת</w:t>
            </w:r>
            <w:proofErr w:type="spellEnd"/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זאב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עין</w:t>
            </w:r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proofErr w:type="spellStart"/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פשכא</w:t>
            </w:r>
            <w:proofErr w:type="spellEnd"/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מגילות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בית</w:t>
            </w:r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אל</w:t>
            </w:r>
            <w:r w:rsidRPr="000D459A">
              <w:rPr>
                <w:rFonts w:ascii="David" w:eastAsia="Times New Roman" w:hAnsi="Arial" w:cs="David" w:hint="cs"/>
                <w:color w:val="000000"/>
              </w:rPr>
              <w:t xml:space="preserve"> </w:t>
            </w: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ציון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תמר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ספיר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color w:val="000000"/>
                <w:rtl/>
              </w:rPr>
              <w:t>מצפה רמון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59A" w:rsidRPr="000D459A" w:rsidRDefault="000D459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0D459A" w:rsidRPr="000D459A" w:rsidTr="000D459A">
        <w:trPr>
          <w:trHeight w:val="288"/>
        </w:trPr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rtl/>
              </w:rPr>
              <w:t>דלק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0D459A" w:rsidP="000D4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avid" w:eastAsia="Times New Roman" w:hAnsi="Arial" w:cs="David"/>
                <w:b/>
                <w:bCs/>
                <w:color w:val="000000"/>
              </w:rPr>
            </w:pPr>
            <w:r w:rsidRPr="000D459A">
              <w:rPr>
                <w:rFonts w:ascii="David" w:eastAsia="Times New Roman" w:hAnsi="Arial" w:cs="David" w:hint="cs"/>
                <w:b/>
                <w:bCs/>
                <w:color w:val="000000"/>
                <w:rtl/>
              </w:rPr>
              <w:t>סה"כ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D459A" w:rsidRPr="000D459A" w:rsidRDefault="006870DA" w:rsidP="000D459A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44</w:t>
            </w:r>
          </w:p>
        </w:tc>
      </w:tr>
    </w:tbl>
    <w:p w:rsidR="000D459A" w:rsidRDefault="000D459A" w:rsidP="000D459A">
      <w:pPr>
        <w:rPr>
          <w:b/>
          <w:bCs/>
          <w:sz w:val="24"/>
          <w:szCs w:val="24"/>
          <w:rtl/>
        </w:rPr>
      </w:pPr>
    </w:p>
    <w:sectPr w:rsidR="000D459A" w:rsidSect="00BC6C9D">
      <w:headerReference w:type="default" r:id="rId8"/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0700" w:rsidRDefault="00100700" w:rsidP="00CA1C24">
      <w:pPr>
        <w:spacing w:after="0" w:line="240" w:lineRule="auto"/>
      </w:pPr>
      <w:r>
        <w:separator/>
      </w:r>
    </w:p>
  </w:endnote>
  <w:endnote w:type="continuationSeparator" w:id="0">
    <w:p w:rsidR="00100700" w:rsidRDefault="00100700" w:rsidP="00CA1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0700" w:rsidRDefault="00100700" w:rsidP="00CA1C24">
      <w:pPr>
        <w:spacing w:after="0" w:line="240" w:lineRule="auto"/>
      </w:pPr>
      <w:r>
        <w:separator/>
      </w:r>
    </w:p>
  </w:footnote>
  <w:footnote w:type="continuationSeparator" w:id="0">
    <w:p w:rsidR="00100700" w:rsidRDefault="00100700" w:rsidP="00CA1C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1C24" w:rsidRDefault="00BC6C9D" w:rsidP="00CA1C24">
    <w:pPr>
      <w:pStyle w:val="a5"/>
      <w:rPr>
        <w:rtl/>
      </w:rPr>
    </w:pPr>
    <w:r w:rsidRPr="00772F1A">
      <w:rPr>
        <w:rFonts w:ascii="Times New Roman" w:eastAsia="Times New Roman" w:hAnsi="Times New Roman" w:cs="David"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52265D8E" wp14:editId="24DFF5BE">
          <wp:simplePos x="0" y="0"/>
          <wp:positionH relativeFrom="column">
            <wp:posOffset>2129155</wp:posOffset>
          </wp:positionH>
          <wp:positionV relativeFrom="paragraph">
            <wp:posOffset>-201930</wp:posOffset>
          </wp:positionV>
          <wp:extent cx="1197610" cy="982980"/>
          <wp:effectExtent l="0" t="0" r="2540" b="7620"/>
          <wp:wrapNone/>
          <wp:docPr id="3" name="תמונה 1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982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A1C24">
      <w:rPr>
        <w:noProof/>
      </w:rPr>
      <w:drawing>
        <wp:inline distT="0" distB="0" distL="0" distR="0" wp14:anchorId="3EE335BE" wp14:editId="2D918AF3">
          <wp:extent cx="733425" cy="676644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נציבות (2)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3425" cy="67664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45A0D"/>
    <w:multiLevelType w:val="hybridMultilevel"/>
    <w:tmpl w:val="28B0618A"/>
    <w:lvl w:ilvl="0" w:tplc="6A409226">
      <w:start w:val="1"/>
      <w:numFmt w:val="hebrew1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A26A3F"/>
    <w:multiLevelType w:val="hybridMultilevel"/>
    <w:tmpl w:val="F79CCD7A"/>
    <w:lvl w:ilvl="0" w:tplc="5EEE473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5C22B81"/>
    <w:multiLevelType w:val="hybridMultilevel"/>
    <w:tmpl w:val="CB122B4A"/>
    <w:lvl w:ilvl="0" w:tplc="49744E5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8377406"/>
    <w:multiLevelType w:val="hybridMultilevel"/>
    <w:tmpl w:val="EC0893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275ED1"/>
    <w:multiLevelType w:val="hybridMultilevel"/>
    <w:tmpl w:val="C7C452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5757AA"/>
    <w:multiLevelType w:val="hybridMultilevel"/>
    <w:tmpl w:val="11703492"/>
    <w:lvl w:ilvl="0" w:tplc="95D4718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C097F3D"/>
    <w:multiLevelType w:val="hybridMultilevel"/>
    <w:tmpl w:val="94FE44C6"/>
    <w:lvl w:ilvl="0" w:tplc="9B4AD1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FB92DB2"/>
    <w:multiLevelType w:val="hybridMultilevel"/>
    <w:tmpl w:val="6A304B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3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C24"/>
    <w:rsid w:val="0004692E"/>
    <w:rsid w:val="00047AF0"/>
    <w:rsid w:val="0005339F"/>
    <w:rsid w:val="00065327"/>
    <w:rsid w:val="0007351B"/>
    <w:rsid w:val="00076EA9"/>
    <w:rsid w:val="00081286"/>
    <w:rsid w:val="000822E1"/>
    <w:rsid w:val="00091595"/>
    <w:rsid w:val="000A2579"/>
    <w:rsid w:val="000A5ACB"/>
    <w:rsid w:val="000C38F2"/>
    <w:rsid w:val="000C6C2B"/>
    <w:rsid w:val="000D459A"/>
    <w:rsid w:val="000E0F51"/>
    <w:rsid w:val="000E4DB0"/>
    <w:rsid w:val="000F4DC2"/>
    <w:rsid w:val="000F5E8C"/>
    <w:rsid w:val="00100700"/>
    <w:rsid w:val="00107770"/>
    <w:rsid w:val="00115F4E"/>
    <w:rsid w:val="00134010"/>
    <w:rsid w:val="00145087"/>
    <w:rsid w:val="001766D1"/>
    <w:rsid w:val="00182611"/>
    <w:rsid w:val="00190A11"/>
    <w:rsid w:val="001A0C5F"/>
    <w:rsid w:val="001B1575"/>
    <w:rsid w:val="001B2349"/>
    <w:rsid w:val="001D544F"/>
    <w:rsid w:val="001E5182"/>
    <w:rsid w:val="002064D3"/>
    <w:rsid w:val="002206BA"/>
    <w:rsid w:val="002215F7"/>
    <w:rsid w:val="00227616"/>
    <w:rsid w:val="00256A0C"/>
    <w:rsid w:val="00271760"/>
    <w:rsid w:val="00297BFC"/>
    <w:rsid w:val="002E2091"/>
    <w:rsid w:val="002F793E"/>
    <w:rsid w:val="00301C92"/>
    <w:rsid w:val="00306526"/>
    <w:rsid w:val="00310153"/>
    <w:rsid w:val="003211CA"/>
    <w:rsid w:val="003259C6"/>
    <w:rsid w:val="00331918"/>
    <w:rsid w:val="00332C24"/>
    <w:rsid w:val="00335E10"/>
    <w:rsid w:val="00341ECB"/>
    <w:rsid w:val="003429A5"/>
    <w:rsid w:val="00347EE5"/>
    <w:rsid w:val="0035079F"/>
    <w:rsid w:val="00363A13"/>
    <w:rsid w:val="00386687"/>
    <w:rsid w:val="003A7AC4"/>
    <w:rsid w:val="003B2E03"/>
    <w:rsid w:val="003D630C"/>
    <w:rsid w:val="003D7D5E"/>
    <w:rsid w:val="003E1B7D"/>
    <w:rsid w:val="00400708"/>
    <w:rsid w:val="00412137"/>
    <w:rsid w:val="004173F3"/>
    <w:rsid w:val="00421C3A"/>
    <w:rsid w:val="004275F4"/>
    <w:rsid w:val="00444450"/>
    <w:rsid w:val="00457674"/>
    <w:rsid w:val="0046330C"/>
    <w:rsid w:val="00474FA4"/>
    <w:rsid w:val="00485E41"/>
    <w:rsid w:val="00491AF3"/>
    <w:rsid w:val="004973A1"/>
    <w:rsid w:val="004A39BE"/>
    <w:rsid w:val="004D53D0"/>
    <w:rsid w:val="004E25D9"/>
    <w:rsid w:val="004E554A"/>
    <w:rsid w:val="004F0201"/>
    <w:rsid w:val="004F3F14"/>
    <w:rsid w:val="005006FA"/>
    <w:rsid w:val="0050630F"/>
    <w:rsid w:val="0051520D"/>
    <w:rsid w:val="00516888"/>
    <w:rsid w:val="00522327"/>
    <w:rsid w:val="00523840"/>
    <w:rsid w:val="0052747A"/>
    <w:rsid w:val="005276C3"/>
    <w:rsid w:val="00545944"/>
    <w:rsid w:val="005731D3"/>
    <w:rsid w:val="00595965"/>
    <w:rsid w:val="005961F8"/>
    <w:rsid w:val="00596ED7"/>
    <w:rsid w:val="005B2028"/>
    <w:rsid w:val="005B4909"/>
    <w:rsid w:val="005C12A4"/>
    <w:rsid w:val="006011C8"/>
    <w:rsid w:val="00621543"/>
    <w:rsid w:val="006243AA"/>
    <w:rsid w:val="00637CF2"/>
    <w:rsid w:val="00655E9B"/>
    <w:rsid w:val="00661B05"/>
    <w:rsid w:val="00671B56"/>
    <w:rsid w:val="00682689"/>
    <w:rsid w:val="006870DA"/>
    <w:rsid w:val="00690F00"/>
    <w:rsid w:val="006A3956"/>
    <w:rsid w:val="006A60A0"/>
    <w:rsid w:val="006C528A"/>
    <w:rsid w:val="006C746A"/>
    <w:rsid w:val="006D5101"/>
    <w:rsid w:val="006F70FE"/>
    <w:rsid w:val="00702F31"/>
    <w:rsid w:val="00710A4A"/>
    <w:rsid w:val="00726C46"/>
    <w:rsid w:val="007353EF"/>
    <w:rsid w:val="00742B22"/>
    <w:rsid w:val="007644BC"/>
    <w:rsid w:val="00771D26"/>
    <w:rsid w:val="007763DC"/>
    <w:rsid w:val="00777941"/>
    <w:rsid w:val="007806C9"/>
    <w:rsid w:val="0078647B"/>
    <w:rsid w:val="00792D68"/>
    <w:rsid w:val="00797D86"/>
    <w:rsid w:val="007C4D03"/>
    <w:rsid w:val="007D107E"/>
    <w:rsid w:val="0083290A"/>
    <w:rsid w:val="008530F6"/>
    <w:rsid w:val="008766F4"/>
    <w:rsid w:val="00883993"/>
    <w:rsid w:val="008A7839"/>
    <w:rsid w:val="008B013C"/>
    <w:rsid w:val="008D3FB8"/>
    <w:rsid w:val="008D556B"/>
    <w:rsid w:val="008D6CF9"/>
    <w:rsid w:val="008E54BD"/>
    <w:rsid w:val="008F0774"/>
    <w:rsid w:val="008F6A39"/>
    <w:rsid w:val="008F74F4"/>
    <w:rsid w:val="00920EF2"/>
    <w:rsid w:val="009229DC"/>
    <w:rsid w:val="00944E3E"/>
    <w:rsid w:val="00946F01"/>
    <w:rsid w:val="00967AB0"/>
    <w:rsid w:val="00967E36"/>
    <w:rsid w:val="00984D3F"/>
    <w:rsid w:val="00995D71"/>
    <w:rsid w:val="009A3853"/>
    <w:rsid w:val="009A3F45"/>
    <w:rsid w:val="009A5671"/>
    <w:rsid w:val="009A5CE8"/>
    <w:rsid w:val="009C35D2"/>
    <w:rsid w:val="009C494D"/>
    <w:rsid w:val="009D541D"/>
    <w:rsid w:val="009E5CB7"/>
    <w:rsid w:val="00A33ED5"/>
    <w:rsid w:val="00A55142"/>
    <w:rsid w:val="00A647AA"/>
    <w:rsid w:val="00A649E1"/>
    <w:rsid w:val="00A71B90"/>
    <w:rsid w:val="00A83610"/>
    <w:rsid w:val="00A85EFF"/>
    <w:rsid w:val="00A910DB"/>
    <w:rsid w:val="00A949B9"/>
    <w:rsid w:val="00AB5A19"/>
    <w:rsid w:val="00AC4AA0"/>
    <w:rsid w:val="00AD1630"/>
    <w:rsid w:val="00AE33CD"/>
    <w:rsid w:val="00AE4330"/>
    <w:rsid w:val="00AF5EDF"/>
    <w:rsid w:val="00B06BB4"/>
    <w:rsid w:val="00B10876"/>
    <w:rsid w:val="00B31FC6"/>
    <w:rsid w:val="00B87649"/>
    <w:rsid w:val="00B97262"/>
    <w:rsid w:val="00BA1F69"/>
    <w:rsid w:val="00BA6028"/>
    <w:rsid w:val="00BA6BEA"/>
    <w:rsid w:val="00BA796A"/>
    <w:rsid w:val="00BC5FBB"/>
    <w:rsid w:val="00BC6C9D"/>
    <w:rsid w:val="00BF58C1"/>
    <w:rsid w:val="00C04600"/>
    <w:rsid w:val="00C30385"/>
    <w:rsid w:val="00C307BB"/>
    <w:rsid w:val="00C30FAC"/>
    <w:rsid w:val="00C33755"/>
    <w:rsid w:val="00C42976"/>
    <w:rsid w:val="00C42C83"/>
    <w:rsid w:val="00C4350B"/>
    <w:rsid w:val="00C7705E"/>
    <w:rsid w:val="00C84B6A"/>
    <w:rsid w:val="00CA1C24"/>
    <w:rsid w:val="00CC1D8B"/>
    <w:rsid w:val="00CC6179"/>
    <w:rsid w:val="00CE253F"/>
    <w:rsid w:val="00CE5E0E"/>
    <w:rsid w:val="00CF01F1"/>
    <w:rsid w:val="00D148C5"/>
    <w:rsid w:val="00D20F2C"/>
    <w:rsid w:val="00D2551B"/>
    <w:rsid w:val="00D36354"/>
    <w:rsid w:val="00D54E36"/>
    <w:rsid w:val="00D60E7F"/>
    <w:rsid w:val="00D7006F"/>
    <w:rsid w:val="00D708AC"/>
    <w:rsid w:val="00D73FBB"/>
    <w:rsid w:val="00DA56E5"/>
    <w:rsid w:val="00DB351D"/>
    <w:rsid w:val="00DB677A"/>
    <w:rsid w:val="00DC6603"/>
    <w:rsid w:val="00DC6E8C"/>
    <w:rsid w:val="00DD1F97"/>
    <w:rsid w:val="00E0112B"/>
    <w:rsid w:val="00E155E0"/>
    <w:rsid w:val="00E178AC"/>
    <w:rsid w:val="00E424B9"/>
    <w:rsid w:val="00E44BE9"/>
    <w:rsid w:val="00E717D7"/>
    <w:rsid w:val="00E71C78"/>
    <w:rsid w:val="00E72237"/>
    <w:rsid w:val="00E84BAC"/>
    <w:rsid w:val="00EB5DFC"/>
    <w:rsid w:val="00EC1DDF"/>
    <w:rsid w:val="00ED42C8"/>
    <w:rsid w:val="00ED5ABB"/>
    <w:rsid w:val="00F075F6"/>
    <w:rsid w:val="00F125E8"/>
    <w:rsid w:val="00F36D9A"/>
    <w:rsid w:val="00F4548E"/>
    <w:rsid w:val="00F70F8C"/>
    <w:rsid w:val="00F823AD"/>
    <w:rsid w:val="00F8406E"/>
    <w:rsid w:val="00F91E03"/>
    <w:rsid w:val="00FA1185"/>
    <w:rsid w:val="00FA13A5"/>
    <w:rsid w:val="00FD4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1C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A1C2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nhideWhenUsed/>
    <w:rsid w:val="00CA1C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CA1C24"/>
  </w:style>
  <w:style w:type="paragraph" w:styleId="a7">
    <w:name w:val="footer"/>
    <w:basedOn w:val="a"/>
    <w:link w:val="a8"/>
    <w:uiPriority w:val="99"/>
    <w:unhideWhenUsed/>
    <w:rsid w:val="00CA1C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A1C24"/>
  </w:style>
  <w:style w:type="paragraph" w:styleId="a9">
    <w:name w:val="List Paragraph"/>
    <w:basedOn w:val="a"/>
    <w:uiPriority w:val="34"/>
    <w:qFormat/>
    <w:rsid w:val="00341ECB"/>
    <w:pPr>
      <w:ind w:left="720"/>
      <w:contextualSpacing/>
    </w:pPr>
  </w:style>
  <w:style w:type="table" w:styleId="aa">
    <w:name w:val="Table Grid"/>
    <w:basedOn w:val="a1"/>
    <w:uiPriority w:val="59"/>
    <w:rsid w:val="00702F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uiPriority w:val="99"/>
    <w:unhideWhenUsed/>
    <w:rsid w:val="00C307B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A1C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A1C24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nhideWhenUsed/>
    <w:rsid w:val="00CA1C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CA1C24"/>
  </w:style>
  <w:style w:type="paragraph" w:styleId="a7">
    <w:name w:val="footer"/>
    <w:basedOn w:val="a"/>
    <w:link w:val="a8"/>
    <w:uiPriority w:val="99"/>
    <w:unhideWhenUsed/>
    <w:rsid w:val="00CA1C2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A1C24"/>
  </w:style>
  <w:style w:type="paragraph" w:styleId="a9">
    <w:name w:val="List Paragraph"/>
    <w:basedOn w:val="a"/>
    <w:uiPriority w:val="34"/>
    <w:qFormat/>
    <w:rsid w:val="00341ECB"/>
    <w:pPr>
      <w:ind w:left="720"/>
      <w:contextualSpacing/>
    </w:pPr>
  </w:style>
  <w:style w:type="table" w:styleId="aa">
    <w:name w:val="Table Grid"/>
    <w:basedOn w:val="a1"/>
    <w:uiPriority w:val="59"/>
    <w:rsid w:val="00702F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uiPriority w:val="99"/>
    <w:unhideWhenUsed/>
    <w:rsid w:val="00C307BB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80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Fire Department Israel</Company>
  <LinksUpToDate>false</LinksUpToDate>
  <CharactersWithSpaces>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ירון בנג'י</dc:creator>
  <cp:lastModifiedBy>ירון בנג'י</cp:lastModifiedBy>
  <cp:revision>2</cp:revision>
  <dcterms:created xsi:type="dcterms:W3CDTF">2015-07-13T15:47:00Z</dcterms:created>
  <dcterms:modified xsi:type="dcterms:W3CDTF">2015-07-13T15:47:00Z</dcterms:modified>
</cp:coreProperties>
</file>